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5537" w:type="dxa"/>
        <w:tblLook w:val="04A0" w:firstRow="1" w:lastRow="0" w:firstColumn="1" w:lastColumn="0" w:noHBand="0" w:noVBand="1"/>
      </w:tblPr>
      <w:tblGrid>
        <w:gridCol w:w="1715"/>
        <w:gridCol w:w="817"/>
        <w:gridCol w:w="817"/>
        <w:gridCol w:w="817"/>
        <w:gridCol w:w="817"/>
        <w:gridCol w:w="817"/>
        <w:gridCol w:w="817"/>
        <w:gridCol w:w="817"/>
        <w:gridCol w:w="818"/>
        <w:gridCol w:w="818"/>
        <w:gridCol w:w="818"/>
        <w:gridCol w:w="818"/>
        <w:gridCol w:w="818"/>
        <w:gridCol w:w="818"/>
        <w:gridCol w:w="818"/>
        <w:gridCol w:w="818"/>
        <w:gridCol w:w="818"/>
        <w:gridCol w:w="818"/>
      </w:tblGrid>
      <w:tr w:rsidR="00FB1CDE" w:rsidRPr="00FB1CDE" w:rsidTr="00FB1CDE">
        <w:trPr>
          <w:trHeight w:val="252"/>
        </w:trPr>
        <w:tc>
          <w:tcPr>
            <w:tcW w:w="1727" w:type="dxa"/>
            <w:noWrap/>
            <w:hideMark/>
          </w:tcPr>
          <w:p w:rsidR="00FB1CDE" w:rsidRPr="00FB1CDE" w:rsidRDefault="00FB1CDE" w:rsidP="00FB1CDE"/>
        </w:tc>
        <w:tc>
          <w:tcPr>
            <w:tcW w:w="811" w:type="dxa"/>
            <w:noWrap/>
            <w:hideMark/>
          </w:tcPr>
          <w:p w:rsidR="00FB1CDE" w:rsidRPr="00FB1CDE" w:rsidRDefault="00FB1CDE" w:rsidP="00FB1CDE"/>
        </w:tc>
        <w:tc>
          <w:tcPr>
            <w:tcW w:w="811" w:type="dxa"/>
            <w:noWrap/>
            <w:hideMark/>
          </w:tcPr>
          <w:p w:rsidR="00FB1CDE" w:rsidRPr="00FB1CDE" w:rsidRDefault="00FB1CDE"/>
        </w:tc>
        <w:tc>
          <w:tcPr>
            <w:tcW w:w="811" w:type="dxa"/>
            <w:noWrap/>
            <w:hideMark/>
          </w:tcPr>
          <w:p w:rsidR="00FB1CDE" w:rsidRPr="00FB1CDE" w:rsidRDefault="00FB1CDE"/>
        </w:tc>
        <w:tc>
          <w:tcPr>
            <w:tcW w:w="811" w:type="dxa"/>
            <w:noWrap/>
            <w:hideMark/>
          </w:tcPr>
          <w:p w:rsidR="00FB1CDE" w:rsidRPr="00FB1CDE" w:rsidRDefault="00FB1CDE"/>
        </w:tc>
        <w:tc>
          <w:tcPr>
            <w:tcW w:w="811" w:type="dxa"/>
            <w:noWrap/>
            <w:hideMark/>
          </w:tcPr>
          <w:p w:rsidR="00FB1CDE" w:rsidRPr="00FB1CDE" w:rsidRDefault="00FB1CDE"/>
        </w:tc>
        <w:tc>
          <w:tcPr>
            <w:tcW w:w="811" w:type="dxa"/>
            <w:noWrap/>
            <w:hideMark/>
          </w:tcPr>
          <w:p w:rsidR="00FB1CDE" w:rsidRPr="00FB1CDE" w:rsidRDefault="00FB1CDE"/>
        </w:tc>
        <w:tc>
          <w:tcPr>
            <w:tcW w:w="811" w:type="dxa"/>
            <w:noWrap/>
            <w:hideMark/>
          </w:tcPr>
          <w:p w:rsidR="00FB1CDE" w:rsidRPr="00FB1CDE" w:rsidRDefault="00FB1CDE"/>
        </w:tc>
        <w:tc>
          <w:tcPr>
            <w:tcW w:w="811" w:type="dxa"/>
            <w:noWrap/>
            <w:hideMark/>
          </w:tcPr>
          <w:p w:rsidR="00FB1CDE" w:rsidRPr="00FB1CDE" w:rsidRDefault="00FB1CDE" w:rsidP="00FB1CDE"/>
        </w:tc>
        <w:tc>
          <w:tcPr>
            <w:tcW w:w="811" w:type="dxa"/>
            <w:noWrap/>
            <w:hideMark/>
          </w:tcPr>
          <w:p w:rsidR="00FB1CDE" w:rsidRPr="00FB1CDE" w:rsidRDefault="00FB1CDE"/>
        </w:tc>
        <w:tc>
          <w:tcPr>
            <w:tcW w:w="811" w:type="dxa"/>
            <w:noWrap/>
            <w:hideMark/>
          </w:tcPr>
          <w:p w:rsidR="00FB1CDE" w:rsidRPr="00FB1CDE" w:rsidRDefault="00FB1CDE"/>
        </w:tc>
        <w:tc>
          <w:tcPr>
            <w:tcW w:w="811" w:type="dxa"/>
            <w:noWrap/>
            <w:hideMark/>
          </w:tcPr>
          <w:p w:rsidR="00FB1CDE" w:rsidRPr="00FB1CDE" w:rsidRDefault="00FB1CDE"/>
        </w:tc>
        <w:tc>
          <w:tcPr>
            <w:tcW w:w="811" w:type="dxa"/>
            <w:noWrap/>
            <w:hideMark/>
          </w:tcPr>
          <w:p w:rsidR="00FB1CDE" w:rsidRPr="00FB1CDE" w:rsidRDefault="00FB1CDE"/>
        </w:tc>
        <w:tc>
          <w:tcPr>
            <w:tcW w:w="811" w:type="dxa"/>
            <w:noWrap/>
            <w:hideMark/>
          </w:tcPr>
          <w:p w:rsidR="00FB1CDE" w:rsidRPr="00FB1CDE" w:rsidRDefault="00FB1CDE"/>
        </w:tc>
        <w:tc>
          <w:tcPr>
            <w:tcW w:w="811" w:type="dxa"/>
            <w:noWrap/>
            <w:hideMark/>
          </w:tcPr>
          <w:p w:rsidR="00FB1CDE" w:rsidRPr="00FB1CDE" w:rsidRDefault="00FB1CDE"/>
        </w:tc>
        <w:tc>
          <w:tcPr>
            <w:tcW w:w="811" w:type="dxa"/>
            <w:noWrap/>
            <w:hideMark/>
          </w:tcPr>
          <w:p w:rsidR="00FB1CDE" w:rsidRPr="00FB1CDE" w:rsidRDefault="00FB1CDE"/>
        </w:tc>
        <w:tc>
          <w:tcPr>
            <w:tcW w:w="811" w:type="dxa"/>
            <w:noWrap/>
            <w:hideMark/>
          </w:tcPr>
          <w:p w:rsidR="00FB1CDE" w:rsidRPr="00FB1CDE" w:rsidRDefault="00FB1CDE"/>
        </w:tc>
        <w:tc>
          <w:tcPr>
            <w:tcW w:w="834" w:type="dxa"/>
            <w:noWrap/>
            <w:hideMark/>
          </w:tcPr>
          <w:p w:rsidR="00FB1CDE" w:rsidRPr="00FB1CDE" w:rsidRDefault="00FB1CDE"/>
        </w:tc>
      </w:tr>
      <w:tr w:rsidR="00FB1CDE" w:rsidRPr="00FB1CDE" w:rsidTr="00FB1CDE">
        <w:trPr>
          <w:trHeight w:val="252"/>
        </w:trPr>
        <w:tc>
          <w:tcPr>
            <w:tcW w:w="1727" w:type="dxa"/>
            <w:hideMark/>
          </w:tcPr>
          <w:p w:rsidR="00FB1CDE" w:rsidRPr="00FB1CDE" w:rsidRDefault="00FB1CDE">
            <w:pPr>
              <w:rPr>
                <w:b/>
                <w:bCs/>
              </w:rPr>
            </w:pPr>
            <w:r w:rsidRPr="00FB1CDE">
              <w:rPr>
                <w:b/>
                <w:bCs/>
              </w:rPr>
              <w:t> 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pPr>
              <w:rPr>
                <w:b/>
                <w:bCs/>
              </w:rPr>
            </w:pPr>
            <w:r w:rsidRPr="00FB1CDE">
              <w:rPr>
                <w:b/>
                <w:bCs/>
              </w:rPr>
              <w:t>2002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pPr>
              <w:rPr>
                <w:b/>
                <w:bCs/>
              </w:rPr>
            </w:pPr>
            <w:r w:rsidRPr="00FB1CDE">
              <w:rPr>
                <w:b/>
                <w:bCs/>
              </w:rPr>
              <w:t>2004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pPr>
              <w:rPr>
                <w:b/>
                <w:bCs/>
              </w:rPr>
            </w:pPr>
            <w:r w:rsidRPr="00FB1CDE">
              <w:rPr>
                <w:b/>
                <w:bCs/>
              </w:rPr>
              <w:t>2005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pPr>
              <w:rPr>
                <w:b/>
                <w:bCs/>
              </w:rPr>
            </w:pPr>
            <w:r w:rsidRPr="00FB1CDE">
              <w:rPr>
                <w:b/>
                <w:bCs/>
              </w:rPr>
              <w:t>2006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pPr>
              <w:rPr>
                <w:b/>
                <w:bCs/>
              </w:rPr>
            </w:pPr>
            <w:r w:rsidRPr="00FB1CDE">
              <w:rPr>
                <w:b/>
                <w:bCs/>
              </w:rPr>
              <w:t>2007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pPr>
              <w:rPr>
                <w:b/>
                <w:bCs/>
              </w:rPr>
            </w:pPr>
            <w:r w:rsidRPr="00FB1CDE">
              <w:rPr>
                <w:b/>
                <w:bCs/>
              </w:rPr>
              <w:t>2008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pPr>
              <w:rPr>
                <w:b/>
                <w:bCs/>
              </w:rPr>
            </w:pPr>
            <w:r w:rsidRPr="00FB1CDE">
              <w:rPr>
                <w:b/>
                <w:bCs/>
              </w:rPr>
              <w:t>2009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pPr>
              <w:rPr>
                <w:b/>
                <w:bCs/>
              </w:rPr>
            </w:pPr>
            <w:r w:rsidRPr="00FB1CDE">
              <w:rPr>
                <w:b/>
                <w:bCs/>
              </w:rPr>
              <w:t>2010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pPr>
              <w:rPr>
                <w:b/>
                <w:bCs/>
              </w:rPr>
            </w:pPr>
            <w:r w:rsidRPr="00FB1CDE">
              <w:rPr>
                <w:b/>
                <w:bCs/>
              </w:rPr>
              <w:t>2011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pPr>
              <w:rPr>
                <w:b/>
                <w:bCs/>
              </w:rPr>
            </w:pPr>
            <w:r w:rsidRPr="00FB1CDE">
              <w:rPr>
                <w:b/>
                <w:bCs/>
              </w:rPr>
              <w:t>2012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pPr>
              <w:rPr>
                <w:b/>
                <w:bCs/>
              </w:rPr>
            </w:pPr>
            <w:r w:rsidRPr="00FB1CDE">
              <w:rPr>
                <w:b/>
                <w:bCs/>
              </w:rPr>
              <w:t>2013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pPr>
              <w:rPr>
                <w:b/>
                <w:bCs/>
              </w:rPr>
            </w:pPr>
            <w:r w:rsidRPr="00FB1CDE">
              <w:rPr>
                <w:b/>
                <w:bCs/>
              </w:rPr>
              <w:t>2014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pPr>
              <w:rPr>
                <w:b/>
                <w:bCs/>
              </w:rPr>
            </w:pPr>
            <w:r w:rsidRPr="00FB1CDE">
              <w:rPr>
                <w:b/>
                <w:bCs/>
              </w:rPr>
              <w:t>2015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pPr>
              <w:rPr>
                <w:b/>
                <w:bCs/>
              </w:rPr>
            </w:pPr>
            <w:r w:rsidRPr="00FB1CDE">
              <w:rPr>
                <w:b/>
                <w:bCs/>
              </w:rPr>
              <w:t>2016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pPr>
              <w:rPr>
                <w:b/>
                <w:bCs/>
              </w:rPr>
            </w:pPr>
            <w:r w:rsidRPr="00FB1CDE">
              <w:rPr>
                <w:b/>
                <w:bCs/>
              </w:rPr>
              <w:t>2017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pPr>
              <w:rPr>
                <w:b/>
                <w:bCs/>
              </w:rPr>
            </w:pPr>
            <w:r w:rsidRPr="00FB1CDE">
              <w:rPr>
                <w:b/>
                <w:bCs/>
              </w:rPr>
              <w:t>2018</w:t>
            </w:r>
          </w:p>
        </w:tc>
        <w:tc>
          <w:tcPr>
            <w:tcW w:w="834" w:type="dxa"/>
            <w:hideMark/>
          </w:tcPr>
          <w:p w:rsidR="00FB1CDE" w:rsidRPr="00FB1CDE" w:rsidRDefault="00FB1CDE" w:rsidP="00FB1CDE">
            <w:pPr>
              <w:rPr>
                <w:b/>
                <w:bCs/>
              </w:rPr>
            </w:pPr>
            <w:r w:rsidRPr="00FB1CDE">
              <w:rPr>
                <w:b/>
                <w:bCs/>
              </w:rPr>
              <w:t>2019</w:t>
            </w:r>
          </w:p>
        </w:tc>
      </w:tr>
      <w:tr w:rsidR="00FB1CDE" w:rsidRPr="00FB1CDE" w:rsidTr="00FB1CDE">
        <w:trPr>
          <w:trHeight w:val="386"/>
        </w:trPr>
        <w:tc>
          <w:tcPr>
            <w:tcW w:w="1727" w:type="dxa"/>
            <w:hideMark/>
          </w:tcPr>
          <w:p w:rsidR="00FB1CDE" w:rsidRPr="00FB1CDE" w:rsidRDefault="00FB1CDE">
            <w:pPr>
              <w:rPr>
                <w:b/>
                <w:bCs/>
              </w:rPr>
            </w:pPr>
            <w:r w:rsidRPr="00FB1CDE">
              <w:rPr>
                <w:b/>
                <w:bCs/>
              </w:rPr>
              <w:t>Все население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pPr>
              <w:rPr>
                <w:b/>
                <w:bCs/>
              </w:rPr>
            </w:pPr>
            <w:r w:rsidRPr="00FB1CDE">
              <w:rPr>
                <w:b/>
                <w:bCs/>
              </w:rPr>
              <w:t>145167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pPr>
              <w:rPr>
                <w:b/>
                <w:bCs/>
              </w:rPr>
            </w:pPr>
            <w:r w:rsidRPr="00FB1CDE">
              <w:rPr>
                <w:b/>
                <w:bCs/>
              </w:rPr>
              <w:t>144134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pPr>
              <w:rPr>
                <w:b/>
                <w:bCs/>
              </w:rPr>
            </w:pPr>
            <w:r w:rsidRPr="00FB1CDE">
              <w:rPr>
                <w:b/>
                <w:bCs/>
              </w:rPr>
              <w:t>143801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pPr>
              <w:rPr>
                <w:b/>
                <w:bCs/>
              </w:rPr>
            </w:pPr>
            <w:r w:rsidRPr="00FB1CDE">
              <w:rPr>
                <w:b/>
                <w:bCs/>
              </w:rPr>
              <w:t>143236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pPr>
              <w:rPr>
                <w:b/>
                <w:bCs/>
              </w:rPr>
            </w:pPr>
            <w:r w:rsidRPr="00FB1CDE">
              <w:rPr>
                <w:b/>
                <w:bCs/>
              </w:rPr>
              <w:t>142863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pPr>
              <w:rPr>
                <w:b/>
                <w:bCs/>
              </w:rPr>
            </w:pPr>
            <w:r w:rsidRPr="00FB1CDE">
              <w:rPr>
                <w:b/>
                <w:bCs/>
              </w:rPr>
              <w:t>142748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pPr>
              <w:rPr>
                <w:b/>
                <w:bCs/>
              </w:rPr>
            </w:pPr>
            <w:r w:rsidRPr="00FB1CDE">
              <w:rPr>
                <w:b/>
                <w:bCs/>
              </w:rPr>
              <w:t>142737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pPr>
              <w:rPr>
                <w:b/>
                <w:bCs/>
              </w:rPr>
            </w:pPr>
            <w:r w:rsidRPr="00FB1CDE">
              <w:rPr>
                <w:b/>
                <w:bCs/>
              </w:rPr>
              <w:t>142857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pPr>
              <w:rPr>
                <w:b/>
                <w:bCs/>
              </w:rPr>
            </w:pPr>
            <w:r w:rsidRPr="00FB1CDE">
              <w:rPr>
                <w:b/>
                <w:bCs/>
              </w:rPr>
              <w:t>142865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pPr>
              <w:rPr>
                <w:b/>
                <w:bCs/>
              </w:rPr>
            </w:pPr>
            <w:r w:rsidRPr="00FB1CDE">
              <w:rPr>
                <w:b/>
                <w:bCs/>
              </w:rPr>
              <w:t>143056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pPr>
              <w:rPr>
                <w:b/>
                <w:bCs/>
              </w:rPr>
            </w:pPr>
            <w:r w:rsidRPr="00FB1CDE">
              <w:rPr>
                <w:b/>
                <w:bCs/>
              </w:rPr>
              <w:t>143347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pPr>
              <w:rPr>
                <w:b/>
                <w:bCs/>
              </w:rPr>
            </w:pPr>
            <w:r w:rsidRPr="00FB1CDE">
              <w:rPr>
                <w:b/>
                <w:bCs/>
              </w:rPr>
              <w:t>143667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pPr>
              <w:rPr>
                <w:b/>
                <w:bCs/>
              </w:rPr>
            </w:pPr>
            <w:r w:rsidRPr="00FB1CDE">
              <w:rPr>
                <w:b/>
                <w:bCs/>
              </w:rPr>
              <w:t>146267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pPr>
              <w:rPr>
                <w:b/>
                <w:bCs/>
              </w:rPr>
            </w:pPr>
            <w:r w:rsidRPr="00FB1CDE">
              <w:rPr>
                <w:b/>
                <w:bCs/>
              </w:rPr>
              <w:t>146545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pPr>
              <w:rPr>
                <w:b/>
                <w:bCs/>
              </w:rPr>
            </w:pPr>
            <w:r w:rsidRPr="00FB1CDE">
              <w:rPr>
                <w:b/>
                <w:bCs/>
              </w:rPr>
              <w:t>146804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pPr>
              <w:rPr>
                <w:b/>
                <w:bCs/>
              </w:rPr>
            </w:pPr>
            <w:r w:rsidRPr="00FB1CDE">
              <w:rPr>
                <w:b/>
                <w:bCs/>
              </w:rPr>
              <w:t>146880</w:t>
            </w:r>
          </w:p>
        </w:tc>
        <w:tc>
          <w:tcPr>
            <w:tcW w:w="834" w:type="dxa"/>
            <w:hideMark/>
          </w:tcPr>
          <w:p w:rsidR="00FB1CDE" w:rsidRPr="00FB1CDE" w:rsidRDefault="00FB1CDE" w:rsidP="00FB1CDE">
            <w:pPr>
              <w:rPr>
                <w:b/>
                <w:bCs/>
              </w:rPr>
            </w:pPr>
            <w:r w:rsidRPr="00FB1CDE">
              <w:rPr>
                <w:b/>
                <w:bCs/>
              </w:rPr>
              <w:t>146781</w:t>
            </w:r>
          </w:p>
        </w:tc>
      </w:tr>
      <w:tr w:rsidR="00FB1CDE" w:rsidRPr="00FB1CDE" w:rsidTr="00FB1CDE">
        <w:trPr>
          <w:trHeight w:val="252"/>
        </w:trPr>
        <w:tc>
          <w:tcPr>
            <w:tcW w:w="1727" w:type="dxa"/>
            <w:hideMark/>
          </w:tcPr>
          <w:p w:rsidR="00FB1CDE" w:rsidRPr="00FB1CDE" w:rsidRDefault="00FB1CDE">
            <w:r w:rsidRPr="00FB1CDE">
              <w:t>   в том числе в возрасте,  лет: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 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 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 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 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 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 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 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 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 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 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 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 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 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 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/>
        </w:tc>
        <w:tc>
          <w:tcPr>
            <w:tcW w:w="811" w:type="dxa"/>
            <w:hideMark/>
          </w:tcPr>
          <w:p w:rsidR="00FB1CDE" w:rsidRPr="00FB1CDE" w:rsidRDefault="00FB1CDE" w:rsidP="00FB1CDE"/>
        </w:tc>
        <w:tc>
          <w:tcPr>
            <w:tcW w:w="834" w:type="dxa"/>
            <w:noWrap/>
            <w:hideMark/>
          </w:tcPr>
          <w:p w:rsidR="00FB1CDE" w:rsidRPr="00FB1CDE" w:rsidRDefault="00FB1CDE"/>
        </w:tc>
      </w:tr>
      <w:tr w:rsidR="00FB1CDE" w:rsidRPr="00FB1CDE" w:rsidTr="00FB1CDE">
        <w:trPr>
          <w:trHeight w:val="252"/>
        </w:trPr>
        <w:tc>
          <w:tcPr>
            <w:tcW w:w="1727" w:type="dxa"/>
            <w:hideMark/>
          </w:tcPr>
          <w:p w:rsidR="00FB1CDE" w:rsidRPr="00FB1CDE" w:rsidRDefault="00FB1CDE" w:rsidP="00FB1CDE">
            <w:r w:rsidRPr="00FB1CDE">
              <w:t>0-4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6399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6660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6916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7066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7234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7433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7671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7968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8051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8380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8687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8899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9262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9512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9582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9347</w:t>
            </w:r>
          </w:p>
        </w:tc>
        <w:tc>
          <w:tcPr>
            <w:tcW w:w="834" w:type="dxa"/>
            <w:hideMark/>
          </w:tcPr>
          <w:p w:rsidR="00FB1CDE" w:rsidRPr="00FB1CDE" w:rsidRDefault="00FB1CDE" w:rsidP="00FB1CDE">
            <w:r w:rsidRPr="00FB1CDE">
              <w:t>9032</w:t>
            </w:r>
          </w:p>
        </w:tc>
      </w:tr>
      <w:tr w:rsidR="00FB1CDE" w:rsidRPr="00FB1CDE" w:rsidTr="00FB1CDE">
        <w:trPr>
          <w:trHeight w:val="252"/>
        </w:trPr>
        <w:tc>
          <w:tcPr>
            <w:tcW w:w="1727" w:type="dxa"/>
            <w:hideMark/>
          </w:tcPr>
          <w:p w:rsidR="00FB1CDE" w:rsidRPr="00FB1CDE" w:rsidRDefault="00FB1CDE" w:rsidP="00FB1CDE">
            <w:r w:rsidRPr="00FB1CDE">
              <w:t>5-9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6941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6762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6583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6511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6503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6638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6783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7091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7117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7261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7441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7662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8004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8218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8558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8873</w:t>
            </w:r>
          </w:p>
        </w:tc>
        <w:tc>
          <w:tcPr>
            <w:tcW w:w="834" w:type="dxa"/>
            <w:hideMark/>
          </w:tcPr>
          <w:p w:rsidR="00FB1CDE" w:rsidRPr="00FB1CDE" w:rsidRDefault="00FB1CDE" w:rsidP="00FB1CDE">
            <w:r w:rsidRPr="00FB1CDE">
              <w:t>9085</w:t>
            </w:r>
          </w:p>
        </w:tc>
      </w:tr>
      <w:tr w:rsidR="00FB1CDE" w:rsidRPr="00FB1CDE" w:rsidTr="00FB1CDE">
        <w:trPr>
          <w:trHeight w:val="252"/>
        </w:trPr>
        <w:tc>
          <w:tcPr>
            <w:tcW w:w="1727" w:type="dxa"/>
            <w:hideMark/>
          </w:tcPr>
          <w:p w:rsidR="00FB1CDE" w:rsidRPr="00FB1CDE" w:rsidRDefault="00FB1CDE" w:rsidP="00FB1CDE">
            <w:r w:rsidRPr="00FB1CDE">
              <w:t>10-14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10406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9314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8604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7940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7458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7056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6891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6610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6601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6567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6689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6823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7126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7254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7408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7598</w:t>
            </w:r>
          </w:p>
        </w:tc>
        <w:tc>
          <w:tcPr>
            <w:tcW w:w="834" w:type="dxa"/>
            <w:hideMark/>
          </w:tcPr>
          <w:p w:rsidR="00FB1CDE" w:rsidRPr="00FB1CDE" w:rsidRDefault="00FB1CDE" w:rsidP="00FB1CDE">
            <w:r w:rsidRPr="00FB1CDE">
              <w:t>7825</w:t>
            </w:r>
          </w:p>
        </w:tc>
      </w:tr>
      <w:tr w:rsidR="00FB1CDE" w:rsidRPr="00FB1CDE" w:rsidTr="00FB1CDE">
        <w:trPr>
          <w:trHeight w:val="252"/>
        </w:trPr>
        <w:tc>
          <w:tcPr>
            <w:tcW w:w="1727" w:type="dxa"/>
            <w:hideMark/>
          </w:tcPr>
          <w:p w:rsidR="00FB1CDE" w:rsidRPr="00FB1CDE" w:rsidRDefault="00FB1CDE" w:rsidP="00FB1CDE">
            <w:r w:rsidRPr="00FB1CDE">
              <w:t>15-19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12801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12544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12212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11852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11244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10485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9650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8389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8237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7631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7152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6956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6829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6731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6690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6816</w:t>
            </w:r>
          </w:p>
        </w:tc>
        <w:tc>
          <w:tcPr>
            <w:tcW w:w="834" w:type="dxa"/>
            <w:hideMark/>
          </w:tcPr>
          <w:p w:rsidR="00FB1CDE" w:rsidRPr="00FB1CDE" w:rsidRDefault="00FB1CDE" w:rsidP="00FB1CDE">
            <w:r w:rsidRPr="00FB1CDE">
              <w:t>6947</w:t>
            </w:r>
          </w:p>
        </w:tc>
      </w:tr>
      <w:tr w:rsidR="00FB1CDE" w:rsidRPr="00FB1CDE" w:rsidTr="00FB1CDE">
        <w:trPr>
          <w:trHeight w:val="252"/>
        </w:trPr>
        <w:tc>
          <w:tcPr>
            <w:tcW w:w="1727" w:type="dxa"/>
            <w:hideMark/>
          </w:tcPr>
          <w:p w:rsidR="00FB1CDE" w:rsidRPr="00FB1CDE" w:rsidRDefault="00FB1CDE" w:rsidP="00FB1CDE">
            <w:r w:rsidRPr="00FB1CDE">
              <w:t>20-24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11466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11870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12081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12098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12298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12457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12389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12169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12122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11599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10849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9971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9293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8445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7828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7336</w:t>
            </w:r>
          </w:p>
        </w:tc>
        <w:tc>
          <w:tcPr>
            <w:tcW w:w="834" w:type="dxa"/>
            <w:hideMark/>
          </w:tcPr>
          <w:p w:rsidR="00FB1CDE" w:rsidRPr="00FB1CDE" w:rsidRDefault="00FB1CDE" w:rsidP="00FB1CDE">
            <w:r w:rsidRPr="00FB1CDE">
              <w:t>7114</w:t>
            </w:r>
          </w:p>
        </w:tc>
      </w:tr>
      <w:tr w:rsidR="00FB1CDE" w:rsidRPr="00FB1CDE" w:rsidTr="00FB1CDE">
        <w:trPr>
          <w:trHeight w:val="252"/>
        </w:trPr>
        <w:tc>
          <w:tcPr>
            <w:tcW w:w="1727" w:type="dxa"/>
            <w:hideMark/>
          </w:tcPr>
          <w:p w:rsidR="00FB1CDE" w:rsidRPr="00FB1CDE" w:rsidRDefault="00FB1CDE" w:rsidP="00FB1CDE">
            <w:r w:rsidRPr="00FB1CDE">
              <w:t>25-29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10613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10797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10879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11054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11130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11358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11667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11982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12012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12328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12556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12522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12620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12412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11879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11120</w:t>
            </w:r>
          </w:p>
        </w:tc>
        <w:tc>
          <w:tcPr>
            <w:tcW w:w="834" w:type="dxa"/>
            <w:hideMark/>
          </w:tcPr>
          <w:p w:rsidR="00FB1CDE" w:rsidRPr="00FB1CDE" w:rsidRDefault="00FB1CDE" w:rsidP="00FB1CDE">
            <w:r w:rsidRPr="00FB1CDE">
              <w:t>10222</w:t>
            </w:r>
          </w:p>
        </w:tc>
      </w:tr>
      <w:tr w:rsidR="00FB1CDE" w:rsidRPr="00FB1CDE" w:rsidTr="00FB1CDE">
        <w:trPr>
          <w:trHeight w:val="252"/>
        </w:trPr>
        <w:tc>
          <w:tcPr>
            <w:tcW w:w="1727" w:type="dxa"/>
            <w:hideMark/>
          </w:tcPr>
          <w:p w:rsidR="00FB1CDE" w:rsidRPr="00FB1CDE" w:rsidRDefault="00FB1CDE" w:rsidP="00FB1CDE">
            <w:r w:rsidRPr="00FB1CDE">
              <w:t>30-34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9836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10030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10228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10316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10466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10537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10696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10980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11016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11116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11346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11660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12092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12219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12537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12766</w:t>
            </w:r>
          </w:p>
        </w:tc>
        <w:tc>
          <w:tcPr>
            <w:tcW w:w="834" w:type="dxa"/>
            <w:hideMark/>
          </w:tcPr>
          <w:p w:rsidR="00FB1CDE" w:rsidRPr="00FB1CDE" w:rsidRDefault="00FB1CDE" w:rsidP="00FB1CDE">
            <w:r w:rsidRPr="00FB1CDE">
              <w:t>12718</w:t>
            </w:r>
          </w:p>
        </w:tc>
      </w:tr>
      <w:tr w:rsidR="00FB1CDE" w:rsidRPr="00FB1CDE" w:rsidTr="00FB1CDE">
        <w:trPr>
          <w:trHeight w:val="252"/>
        </w:trPr>
        <w:tc>
          <w:tcPr>
            <w:tcW w:w="1727" w:type="dxa"/>
            <w:hideMark/>
          </w:tcPr>
          <w:p w:rsidR="00FB1CDE" w:rsidRPr="00FB1CDE" w:rsidRDefault="00FB1CDE" w:rsidP="00FB1CDE">
            <w:r w:rsidRPr="00FB1CDE">
              <w:t>35-39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10216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9665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9416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9427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9485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9705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9885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10172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10211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10380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10459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10614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10884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11098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11194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11425</w:t>
            </w:r>
          </w:p>
        </w:tc>
        <w:tc>
          <w:tcPr>
            <w:tcW w:w="834" w:type="dxa"/>
            <w:hideMark/>
          </w:tcPr>
          <w:p w:rsidR="00FB1CDE" w:rsidRPr="00FB1CDE" w:rsidRDefault="00FB1CDE" w:rsidP="00FB1CDE">
            <w:r w:rsidRPr="00FB1CDE">
              <w:t>11735</w:t>
            </w:r>
          </w:p>
        </w:tc>
      </w:tr>
      <w:tr w:rsidR="00FB1CDE" w:rsidRPr="00FB1CDE" w:rsidTr="00FB1CDE">
        <w:trPr>
          <w:trHeight w:val="252"/>
        </w:trPr>
        <w:tc>
          <w:tcPr>
            <w:tcW w:w="1727" w:type="dxa"/>
            <w:hideMark/>
          </w:tcPr>
          <w:p w:rsidR="00FB1CDE" w:rsidRPr="00FB1CDE" w:rsidRDefault="00FB1CDE" w:rsidP="00FB1CDE">
            <w:r w:rsidRPr="00FB1CDE">
              <w:t>40-44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12546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12155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11641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10925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10325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9800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9409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9241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9251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9340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9563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9750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10122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10220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10381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10453</w:t>
            </w:r>
          </w:p>
        </w:tc>
        <w:tc>
          <w:tcPr>
            <w:tcW w:w="834" w:type="dxa"/>
            <w:hideMark/>
          </w:tcPr>
          <w:p w:rsidR="00FB1CDE" w:rsidRPr="00FB1CDE" w:rsidRDefault="00FB1CDE" w:rsidP="00FB1CDE">
            <w:r w:rsidRPr="00FB1CDE">
              <w:t>10594</w:t>
            </w:r>
          </w:p>
        </w:tc>
      </w:tr>
      <w:tr w:rsidR="00FB1CDE" w:rsidRPr="00FB1CDE" w:rsidTr="00FB1CDE">
        <w:trPr>
          <w:trHeight w:val="252"/>
        </w:trPr>
        <w:tc>
          <w:tcPr>
            <w:tcW w:w="1727" w:type="dxa"/>
            <w:hideMark/>
          </w:tcPr>
          <w:p w:rsidR="00FB1CDE" w:rsidRPr="00FB1CDE" w:rsidRDefault="00FB1CDE" w:rsidP="00FB1CDE">
            <w:r w:rsidRPr="00FB1CDE">
              <w:t>45-49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11606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11891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11906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12070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12084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11929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11634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10672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10561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10023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9545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9187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9140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9193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9280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9499</w:t>
            </w:r>
          </w:p>
        </w:tc>
        <w:tc>
          <w:tcPr>
            <w:tcW w:w="834" w:type="dxa"/>
            <w:hideMark/>
          </w:tcPr>
          <w:p w:rsidR="00FB1CDE" w:rsidRPr="00FB1CDE" w:rsidRDefault="00FB1CDE" w:rsidP="00FB1CDE">
            <w:r w:rsidRPr="00FB1CDE">
              <w:t>9674</w:t>
            </w:r>
          </w:p>
        </w:tc>
      </w:tr>
      <w:tr w:rsidR="00FB1CDE" w:rsidRPr="00FB1CDE" w:rsidTr="00FB1CDE">
        <w:trPr>
          <w:trHeight w:val="252"/>
        </w:trPr>
        <w:tc>
          <w:tcPr>
            <w:tcW w:w="1727" w:type="dxa"/>
            <w:hideMark/>
          </w:tcPr>
          <w:p w:rsidR="00FB1CDE" w:rsidRPr="00FB1CDE" w:rsidRDefault="00FB1CDE" w:rsidP="00FB1CDE">
            <w:r w:rsidRPr="00FB1CDE">
              <w:t>50-54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10071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10447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10576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10738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10887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11037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11272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11483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11509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11560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11436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11184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10957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10356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9835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9372</w:t>
            </w:r>
          </w:p>
        </w:tc>
        <w:tc>
          <w:tcPr>
            <w:tcW w:w="834" w:type="dxa"/>
            <w:hideMark/>
          </w:tcPr>
          <w:p w:rsidR="00FB1CDE" w:rsidRPr="00FB1CDE" w:rsidRDefault="00FB1CDE" w:rsidP="00FB1CDE">
            <w:r w:rsidRPr="00FB1CDE">
              <w:t>9021</w:t>
            </w:r>
          </w:p>
        </w:tc>
      </w:tr>
      <w:tr w:rsidR="00FB1CDE" w:rsidRPr="00FB1CDE" w:rsidTr="00FB1CDE">
        <w:trPr>
          <w:trHeight w:val="252"/>
        </w:trPr>
        <w:tc>
          <w:tcPr>
            <w:tcW w:w="1727" w:type="dxa"/>
            <w:hideMark/>
          </w:tcPr>
          <w:p w:rsidR="00FB1CDE" w:rsidRPr="00FB1CDE" w:rsidRDefault="00FB1CDE" w:rsidP="00FB1CDE">
            <w:r w:rsidRPr="00FB1CDE">
              <w:t>55-59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5347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6466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7737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8724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9164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9501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9755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10022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10063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10215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10382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10634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10873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11093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11155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11049</w:t>
            </w:r>
          </w:p>
        </w:tc>
        <w:tc>
          <w:tcPr>
            <w:tcW w:w="834" w:type="dxa"/>
            <w:hideMark/>
          </w:tcPr>
          <w:p w:rsidR="00FB1CDE" w:rsidRPr="00FB1CDE" w:rsidRDefault="00FB1CDE" w:rsidP="00FB1CDE">
            <w:r w:rsidRPr="00FB1CDE">
              <w:t>10811</w:t>
            </w:r>
          </w:p>
        </w:tc>
      </w:tr>
      <w:tr w:rsidR="00FB1CDE" w:rsidRPr="00FB1CDE" w:rsidTr="00FB1CDE">
        <w:trPr>
          <w:trHeight w:val="252"/>
        </w:trPr>
        <w:tc>
          <w:tcPr>
            <w:tcW w:w="1727" w:type="dxa"/>
            <w:hideMark/>
          </w:tcPr>
          <w:p w:rsidR="00FB1CDE" w:rsidRPr="00FB1CDE" w:rsidRDefault="00FB1CDE" w:rsidP="00FB1CDE">
            <w:r w:rsidRPr="00FB1CDE">
              <w:t>60-64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7983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6387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5213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4458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4408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5014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5916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7832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7982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8380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8690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8949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9260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9445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9610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9783</w:t>
            </w:r>
          </w:p>
        </w:tc>
        <w:tc>
          <w:tcPr>
            <w:tcW w:w="834" w:type="dxa"/>
            <w:hideMark/>
          </w:tcPr>
          <w:p w:rsidR="00FB1CDE" w:rsidRPr="00FB1CDE" w:rsidRDefault="00FB1CDE" w:rsidP="00FB1CDE">
            <w:r w:rsidRPr="00FB1CDE">
              <w:t>10027</w:t>
            </w:r>
          </w:p>
        </w:tc>
      </w:tr>
      <w:tr w:rsidR="00FB1CDE" w:rsidRPr="00FB1CDE" w:rsidTr="00FB1CDE">
        <w:trPr>
          <w:trHeight w:val="252"/>
        </w:trPr>
        <w:tc>
          <w:tcPr>
            <w:tcW w:w="1727" w:type="dxa"/>
            <w:hideMark/>
          </w:tcPr>
          <w:p w:rsidR="00FB1CDE" w:rsidRPr="00FB1CDE" w:rsidRDefault="00FB1CDE" w:rsidP="00FB1CDE">
            <w:r w:rsidRPr="00FB1CDE">
              <w:t>65-69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6345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7021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7567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7699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7572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6687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5565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4002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3913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3896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4453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5269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6428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7263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7637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7937</w:t>
            </w:r>
          </w:p>
        </w:tc>
        <w:tc>
          <w:tcPr>
            <w:tcW w:w="834" w:type="dxa"/>
            <w:hideMark/>
          </w:tcPr>
          <w:p w:rsidR="00FB1CDE" w:rsidRPr="00FB1CDE" w:rsidRDefault="00FB1CDE" w:rsidP="00FB1CDE">
            <w:r w:rsidRPr="00FB1CDE">
              <w:t>8179</w:t>
            </w:r>
          </w:p>
        </w:tc>
      </w:tr>
      <w:tr w:rsidR="00FB1CDE" w:rsidRPr="00FB1CDE" w:rsidTr="00FB1CDE">
        <w:trPr>
          <w:trHeight w:val="252"/>
        </w:trPr>
        <w:tc>
          <w:tcPr>
            <w:tcW w:w="1727" w:type="dxa"/>
            <w:hideMark/>
          </w:tcPr>
          <w:p w:rsidR="00FB1CDE" w:rsidRPr="00FB1CDE" w:rsidRDefault="00FB1CDE" w:rsidP="00FB1CDE">
            <w:r w:rsidRPr="00FB1CDE">
              <w:t>70 и более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12469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12325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12242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12358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12605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13111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13554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14210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14219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14380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14099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13587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13377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13086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13230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13506</w:t>
            </w:r>
          </w:p>
        </w:tc>
        <w:tc>
          <w:tcPr>
            <w:tcW w:w="834" w:type="dxa"/>
            <w:hideMark/>
          </w:tcPr>
          <w:p w:rsidR="00FB1CDE" w:rsidRPr="00FB1CDE" w:rsidRDefault="00FB1CDE" w:rsidP="00FB1CDE">
            <w:r w:rsidRPr="00FB1CDE">
              <w:t>13797</w:t>
            </w:r>
          </w:p>
        </w:tc>
      </w:tr>
      <w:tr w:rsidR="00FB1CDE" w:rsidRPr="00FB1CDE" w:rsidTr="00FB1CDE">
        <w:trPr>
          <w:trHeight w:val="476"/>
        </w:trPr>
        <w:tc>
          <w:tcPr>
            <w:tcW w:w="1727" w:type="dxa"/>
            <w:hideMark/>
          </w:tcPr>
          <w:p w:rsidR="00FB1CDE" w:rsidRPr="00FB1CDE" w:rsidRDefault="00FB1CDE">
            <w:r w:rsidRPr="00FB1CDE">
              <w:t xml:space="preserve">Из общей </w:t>
            </w:r>
            <w:proofErr w:type="spellStart"/>
            <w:r w:rsidRPr="00FB1CDE">
              <w:t>чи</w:t>
            </w:r>
            <w:proofErr w:type="gramStart"/>
            <w:r w:rsidRPr="00FB1CDE">
              <w:t>c</w:t>
            </w:r>
            <w:proofErr w:type="gramEnd"/>
            <w:r w:rsidRPr="00FB1CDE">
              <w:t>ленности</w:t>
            </w:r>
            <w:proofErr w:type="spellEnd"/>
            <w:r w:rsidRPr="00FB1CDE">
              <w:t xml:space="preserve"> - население в возрасте:</w:t>
            </w:r>
          </w:p>
        </w:tc>
        <w:tc>
          <w:tcPr>
            <w:tcW w:w="811" w:type="dxa"/>
            <w:hideMark/>
          </w:tcPr>
          <w:p w:rsidR="00FB1CDE" w:rsidRPr="00FB1CDE" w:rsidRDefault="00FB1CDE">
            <w:r w:rsidRPr="00FB1CDE">
              <w:t> </w:t>
            </w:r>
          </w:p>
        </w:tc>
        <w:tc>
          <w:tcPr>
            <w:tcW w:w="811" w:type="dxa"/>
            <w:hideMark/>
          </w:tcPr>
          <w:p w:rsidR="00FB1CDE" w:rsidRPr="00FB1CDE" w:rsidRDefault="00FB1CDE">
            <w:r w:rsidRPr="00FB1CDE">
              <w:t> </w:t>
            </w:r>
          </w:p>
        </w:tc>
        <w:tc>
          <w:tcPr>
            <w:tcW w:w="811" w:type="dxa"/>
            <w:hideMark/>
          </w:tcPr>
          <w:p w:rsidR="00FB1CDE" w:rsidRPr="00FB1CDE" w:rsidRDefault="00FB1CDE">
            <w:r w:rsidRPr="00FB1CDE">
              <w:t> </w:t>
            </w:r>
          </w:p>
        </w:tc>
        <w:tc>
          <w:tcPr>
            <w:tcW w:w="811" w:type="dxa"/>
            <w:hideMark/>
          </w:tcPr>
          <w:p w:rsidR="00FB1CDE" w:rsidRPr="00FB1CDE" w:rsidRDefault="00FB1CDE">
            <w:r w:rsidRPr="00FB1CDE">
              <w:t> </w:t>
            </w:r>
          </w:p>
        </w:tc>
        <w:tc>
          <w:tcPr>
            <w:tcW w:w="811" w:type="dxa"/>
            <w:hideMark/>
          </w:tcPr>
          <w:p w:rsidR="00FB1CDE" w:rsidRPr="00FB1CDE" w:rsidRDefault="00FB1CDE">
            <w:r w:rsidRPr="00FB1CDE">
              <w:t> </w:t>
            </w:r>
          </w:p>
        </w:tc>
        <w:tc>
          <w:tcPr>
            <w:tcW w:w="811" w:type="dxa"/>
            <w:hideMark/>
          </w:tcPr>
          <w:p w:rsidR="00FB1CDE" w:rsidRPr="00FB1CDE" w:rsidRDefault="00FB1CDE">
            <w:r w:rsidRPr="00FB1CDE">
              <w:t> </w:t>
            </w:r>
          </w:p>
        </w:tc>
        <w:tc>
          <w:tcPr>
            <w:tcW w:w="811" w:type="dxa"/>
            <w:hideMark/>
          </w:tcPr>
          <w:p w:rsidR="00FB1CDE" w:rsidRPr="00FB1CDE" w:rsidRDefault="00FB1CDE">
            <w:r w:rsidRPr="00FB1CDE">
              <w:t> 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 </w:t>
            </w:r>
          </w:p>
        </w:tc>
        <w:tc>
          <w:tcPr>
            <w:tcW w:w="811" w:type="dxa"/>
            <w:hideMark/>
          </w:tcPr>
          <w:p w:rsidR="00FB1CDE" w:rsidRPr="00FB1CDE" w:rsidRDefault="00FB1CDE">
            <w:r w:rsidRPr="00FB1CDE">
              <w:t> </w:t>
            </w:r>
          </w:p>
        </w:tc>
        <w:tc>
          <w:tcPr>
            <w:tcW w:w="811" w:type="dxa"/>
            <w:noWrap/>
            <w:hideMark/>
          </w:tcPr>
          <w:p w:rsidR="00FB1CDE" w:rsidRPr="00FB1CDE" w:rsidRDefault="00FB1CDE"/>
        </w:tc>
        <w:tc>
          <w:tcPr>
            <w:tcW w:w="811" w:type="dxa"/>
            <w:noWrap/>
            <w:hideMark/>
          </w:tcPr>
          <w:p w:rsidR="00FB1CDE" w:rsidRPr="00FB1CDE" w:rsidRDefault="00FB1CDE">
            <w:r w:rsidRPr="00FB1CDE">
              <w:t> </w:t>
            </w:r>
          </w:p>
        </w:tc>
        <w:tc>
          <w:tcPr>
            <w:tcW w:w="811" w:type="dxa"/>
            <w:noWrap/>
            <w:hideMark/>
          </w:tcPr>
          <w:p w:rsidR="00FB1CDE" w:rsidRPr="00FB1CDE" w:rsidRDefault="00FB1CDE"/>
        </w:tc>
        <w:tc>
          <w:tcPr>
            <w:tcW w:w="811" w:type="dxa"/>
            <w:noWrap/>
            <w:hideMark/>
          </w:tcPr>
          <w:p w:rsidR="00FB1CDE" w:rsidRPr="00FB1CDE" w:rsidRDefault="00FB1CDE"/>
        </w:tc>
        <w:tc>
          <w:tcPr>
            <w:tcW w:w="811" w:type="dxa"/>
            <w:noWrap/>
            <w:hideMark/>
          </w:tcPr>
          <w:p w:rsidR="00FB1CDE" w:rsidRPr="00FB1CDE" w:rsidRDefault="00FB1CDE"/>
        </w:tc>
        <w:tc>
          <w:tcPr>
            <w:tcW w:w="811" w:type="dxa"/>
            <w:noWrap/>
            <w:hideMark/>
          </w:tcPr>
          <w:p w:rsidR="00FB1CDE" w:rsidRPr="00FB1CDE" w:rsidRDefault="00FB1CDE"/>
        </w:tc>
        <w:tc>
          <w:tcPr>
            <w:tcW w:w="811" w:type="dxa"/>
            <w:noWrap/>
            <w:hideMark/>
          </w:tcPr>
          <w:p w:rsidR="00FB1CDE" w:rsidRPr="00FB1CDE" w:rsidRDefault="00FB1CDE"/>
        </w:tc>
        <w:tc>
          <w:tcPr>
            <w:tcW w:w="834" w:type="dxa"/>
            <w:noWrap/>
            <w:hideMark/>
          </w:tcPr>
          <w:p w:rsidR="00FB1CDE" w:rsidRPr="00FB1CDE" w:rsidRDefault="00FB1CDE"/>
        </w:tc>
      </w:tr>
      <w:tr w:rsidR="00FB1CDE" w:rsidRPr="00FB1CDE" w:rsidTr="00FB1CDE">
        <w:trPr>
          <w:trHeight w:val="267"/>
        </w:trPr>
        <w:tc>
          <w:tcPr>
            <w:tcW w:w="1727" w:type="dxa"/>
            <w:hideMark/>
          </w:tcPr>
          <w:p w:rsidR="00FB1CDE" w:rsidRPr="00FB1CDE" w:rsidRDefault="00FB1CDE">
            <w:r w:rsidRPr="00FB1CDE">
              <w:t xml:space="preserve">  моложе трудоспособного </w:t>
            </w:r>
            <w:r w:rsidRPr="00FB1CDE">
              <w:rPr>
                <w:vertAlign w:val="superscript"/>
              </w:rPr>
              <w:t>2)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26327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25136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24349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23671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23073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22842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22854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23126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23209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23568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24110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24717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25689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26360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26895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27254</w:t>
            </w:r>
          </w:p>
        </w:tc>
        <w:tc>
          <w:tcPr>
            <w:tcW w:w="834" w:type="dxa"/>
            <w:hideMark/>
          </w:tcPr>
          <w:p w:rsidR="00FB1CDE" w:rsidRPr="00FB1CDE" w:rsidRDefault="00FB1CDE" w:rsidP="00FB1CDE">
            <w:r w:rsidRPr="00FB1CDE">
              <w:t>27430</w:t>
            </w:r>
          </w:p>
        </w:tc>
      </w:tr>
      <w:tr w:rsidR="00FB1CDE" w:rsidRPr="00FB1CDE" w:rsidTr="00FB1CDE">
        <w:trPr>
          <w:trHeight w:val="267"/>
        </w:trPr>
        <w:tc>
          <w:tcPr>
            <w:tcW w:w="1727" w:type="dxa"/>
            <w:hideMark/>
          </w:tcPr>
          <w:p w:rsidR="00FB1CDE" w:rsidRPr="00FB1CDE" w:rsidRDefault="00FB1CDE">
            <w:r w:rsidRPr="00FB1CDE">
              <w:t xml:space="preserve">  трудоспособном </w:t>
            </w:r>
            <w:r w:rsidRPr="00FB1CDE">
              <w:rPr>
                <w:vertAlign w:val="superscript"/>
              </w:rPr>
              <w:t>3)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88942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89852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90099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90157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90058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89745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89342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87983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87847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87055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86137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85162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85415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84199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83224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82264</w:t>
            </w:r>
          </w:p>
        </w:tc>
        <w:tc>
          <w:tcPr>
            <w:tcW w:w="834" w:type="dxa"/>
            <w:hideMark/>
          </w:tcPr>
          <w:p w:rsidR="00FB1CDE" w:rsidRPr="00FB1CDE" w:rsidRDefault="00FB1CDE" w:rsidP="00FB1CDE">
            <w:r w:rsidRPr="00FB1CDE">
              <w:t>81362</w:t>
            </w:r>
          </w:p>
        </w:tc>
      </w:tr>
      <w:tr w:rsidR="00FB1CDE" w:rsidRPr="00FB1CDE" w:rsidTr="00FB1CDE">
        <w:trPr>
          <w:trHeight w:val="267"/>
        </w:trPr>
        <w:tc>
          <w:tcPr>
            <w:tcW w:w="1727" w:type="dxa"/>
            <w:hideMark/>
          </w:tcPr>
          <w:p w:rsidR="00FB1CDE" w:rsidRPr="00FB1CDE" w:rsidRDefault="00FB1CDE">
            <w:r w:rsidRPr="00FB1CDE">
              <w:t xml:space="preserve">  старше трудоспособного  </w:t>
            </w:r>
            <w:r w:rsidRPr="00FB1CDE">
              <w:rPr>
                <w:vertAlign w:val="superscript"/>
              </w:rPr>
              <w:t>4)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29778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29346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29353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29408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29732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30161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30541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31714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31809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32433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33100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33788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35163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35986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36685</w:t>
            </w:r>
          </w:p>
        </w:tc>
        <w:tc>
          <w:tcPr>
            <w:tcW w:w="811" w:type="dxa"/>
            <w:hideMark/>
          </w:tcPr>
          <w:p w:rsidR="00FB1CDE" w:rsidRPr="00FB1CDE" w:rsidRDefault="00FB1CDE" w:rsidP="00FB1CDE">
            <w:r w:rsidRPr="00FB1CDE">
              <w:t>37362</w:t>
            </w:r>
          </w:p>
        </w:tc>
        <w:tc>
          <w:tcPr>
            <w:tcW w:w="834" w:type="dxa"/>
            <w:hideMark/>
          </w:tcPr>
          <w:p w:rsidR="00FB1CDE" w:rsidRPr="00FB1CDE" w:rsidRDefault="00FB1CDE" w:rsidP="00FB1CDE">
            <w:r w:rsidRPr="00FB1CDE">
              <w:t>37989</w:t>
            </w:r>
          </w:p>
        </w:tc>
      </w:tr>
    </w:tbl>
    <w:p w:rsidR="0002216E" w:rsidRDefault="0002216E"/>
    <w:p w:rsidR="00FB1CDE" w:rsidRDefault="00FB1CDE"/>
    <w:p w:rsidR="00FB1CDE" w:rsidRDefault="00FB1CDE"/>
    <w:p w:rsidR="00FB1CDE" w:rsidRPr="00FB1CDE" w:rsidRDefault="00FB1CDE" w:rsidP="00FB1CDE">
      <w:pPr>
        <w:jc w:val="center"/>
        <w:rPr>
          <w:rFonts w:ascii="Times New Roman" w:hAnsi="Times New Roman" w:cs="Times New Roman"/>
          <w:sz w:val="24"/>
          <w:szCs w:val="24"/>
        </w:rPr>
      </w:pPr>
      <w:r w:rsidRPr="00FB1CDE">
        <w:rPr>
          <w:rFonts w:ascii="Times New Roman" w:hAnsi="Times New Roman" w:cs="Times New Roman"/>
          <w:sz w:val="24"/>
          <w:szCs w:val="24"/>
        </w:rPr>
        <w:lastRenderedPageBreak/>
        <w:t>Распределение населения по возрастным группам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95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FB1CDE" w:rsidRPr="00FB1CDE" w:rsidTr="009A4911">
        <w:trPr>
          <w:trHeight w:val="720"/>
        </w:trPr>
        <w:tc>
          <w:tcPr>
            <w:tcW w:w="15614" w:type="dxa"/>
            <w:gridSpan w:val="22"/>
            <w:hideMark/>
          </w:tcPr>
          <w:p w:rsidR="00FB1CDE" w:rsidRPr="00FB1CDE" w:rsidRDefault="00FB1CDE" w:rsidP="00FB1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CDE">
              <w:rPr>
                <w:rFonts w:ascii="Times New Roman" w:hAnsi="Times New Roman" w:cs="Times New Roman"/>
                <w:sz w:val="24"/>
                <w:szCs w:val="24"/>
              </w:rPr>
              <w:t xml:space="preserve">1) Данные приведены: 2002 г. - по переписи на 9 октября, 2010 г. - по переписи на 14 октября, за остальные годы - оценка на 1 января соответствующего года. По 1926, 1939, 1970, 1979, 1989, 2002, 2010 гг. сумма строк не равна соответствующему итогу в связи с наличием лиц, не указавших возраст. Данные на 1 января 2004-2009 гг. пересчитаны с учётом итогов Всероссийской переписи населения 2010 года. </w:t>
            </w:r>
            <w:proofErr w:type="spellStart"/>
            <w:proofErr w:type="gramStart"/>
            <w:r w:rsidRPr="00FB1CD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  <w:r w:rsidRPr="00FB1CDE">
              <w:rPr>
                <w:rFonts w:ascii="Times New Roman" w:hAnsi="Times New Roman" w:cs="Times New Roman"/>
                <w:sz w:val="24"/>
                <w:szCs w:val="24"/>
              </w:rPr>
              <w:t>ведения</w:t>
            </w:r>
            <w:proofErr w:type="spellEnd"/>
            <w:r w:rsidRPr="00FB1CDE">
              <w:rPr>
                <w:rFonts w:ascii="Times New Roman" w:hAnsi="Times New Roman" w:cs="Times New Roman"/>
                <w:sz w:val="24"/>
                <w:szCs w:val="24"/>
              </w:rPr>
              <w:t xml:space="preserve"> за 2015 г. и последующие годы приведены с учетом численности населения Республики Крым и г. Севастополя. </w:t>
            </w:r>
          </w:p>
        </w:tc>
      </w:tr>
      <w:tr w:rsidR="00FB1CDE" w:rsidRPr="00FB1CDE" w:rsidTr="009A4911">
        <w:trPr>
          <w:trHeight w:val="255"/>
        </w:trPr>
        <w:tc>
          <w:tcPr>
            <w:tcW w:w="11012" w:type="dxa"/>
            <w:noWrap/>
            <w:hideMark/>
          </w:tcPr>
          <w:p w:rsidR="00FB1CDE" w:rsidRPr="00FB1CDE" w:rsidRDefault="00FB1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CDE">
              <w:rPr>
                <w:rFonts w:ascii="Times New Roman" w:hAnsi="Times New Roman" w:cs="Times New Roman"/>
                <w:sz w:val="24"/>
                <w:szCs w:val="24"/>
              </w:rPr>
              <w:t>2) Мужчины и женщины в возрасте 0-15 лет.</w:t>
            </w:r>
          </w:p>
        </w:tc>
        <w:tc>
          <w:tcPr>
            <w:tcW w:w="220" w:type="dxa"/>
            <w:noWrap/>
            <w:hideMark/>
          </w:tcPr>
          <w:p w:rsidR="00FB1CDE" w:rsidRPr="00FB1CDE" w:rsidRDefault="00FB1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" w:type="dxa"/>
            <w:noWrap/>
            <w:hideMark/>
          </w:tcPr>
          <w:p w:rsidR="00FB1CDE" w:rsidRPr="00FB1CDE" w:rsidRDefault="00FB1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" w:type="dxa"/>
            <w:noWrap/>
            <w:hideMark/>
          </w:tcPr>
          <w:p w:rsidR="00FB1CDE" w:rsidRPr="00FB1CDE" w:rsidRDefault="00FB1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" w:type="dxa"/>
            <w:noWrap/>
            <w:hideMark/>
          </w:tcPr>
          <w:p w:rsidR="00FB1CDE" w:rsidRPr="00FB1CDE" w:rsidRDefault="00FB1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" w:type="dxa"/>
            <w:noWrap/>
            <w:hideMark/>
          </w:tcPr>
          <w:p w:rsidR="00FB1CDE" w:rsidRPr="00FB1CDE" w:rsidRDefault="00FB1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" w:type="dxa"/>
            <w:noWrap/>
            <w:hideMark/>
          </w:tcPr>
          <w:p w:rsidR="00FB1CDE" w:rsidRPr="00FB1CDE" w:rsidRDefault="00FB1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" w:type="dxa"/>
            <w:noWrap/>
            <w:hideMark/>
          </w:tcPr>
          <w:p w:rsidR="00FB1CDE" w:rsidRPr="00FB1CDE" w:rsidRDefault="00FB1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" w:type="dxa"/>
            <w:noWrap/>
            <w:hideMark/>
          </w:tcPr>
          <w:p w:rsidR="00FB1CDE" w:rsidRPr="00FB1CDE" w:rsidRDefault="00FB1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" w:type="dxa"/>
            <w:noWrap/>
            <w:hideMark/>
          </w:tcPr>
          <w:p w:rsidR="00FB1CDE" w:rsidRPr="00FB1CDE" w:rsidRDefault="00FB1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" w:type="dxa"/>
            <w:noWrap/>
            <w:hideMark/>
          </w:tcPr>
          <w:p w:rsidR="00FB1CDE" w:rsidRPr="00FB1CDE" w:rsidRDefault="00FB1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" w:type="dxa"/>
            <w:noWrap/>
            <w:hideMark/>
          </w:tcPr>
          <w:p w:rsidR="00FB1CDE" w:rsidRPr="00FB1CDE" w:rsidRDefault="00FB1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" w:type="dxa"/>
            <w:noWrap/>
            <w:hideMark/>
          </w:tcPr>
          <w:p w:rsidR="00FB1CDE" w:rsidRPr="00FB1CDE" w:rsidRDefault="00FB1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" w:type="dxa"/>
            <w:noWrap/>
            <w:hideMark/>
          </w:tcPr>
          <w:p w:rsidR="00FB1CDE" w:rsidRPr="00FB1CDE" w:rsidRDefault="00FB1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" w:type="dxa"/>
            <w:noWrap/>
            <w:hideMark/>
          </w:tcPr>
          <w:p w:rsidR="00FB1CDE" w:rsidRPr="00FB1CDE" w:rsidRDefault="00FB1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" w:type="dxa"/>
            <w:noWrap/>
            <w:hideMark/>
          </w:tcPr>
          <w:p w:rsidR="00FB1CDE" w:rsidRPr="00FB1CDE" w:rsidRDefault="00FB1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" w:type="dxa"/>
            <w:noWrap/>
            <w:hideMark/>
          </w:tcPr>
          <w:p w:rsidR="00FB1CDE" w:rsidRPr="00FB1CDE" w:rsidRDefault="00FB1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" w:type="dxa"/>
            <w:noWrap/>
            <w:hideMark/>
          </w:tcPr>
          <w:p w:rsidR="00FB1CDE" w:rsidRPr="00FB1CDE" w:rsidRDefault="00FB1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" w:type="dxa"/>
            <w:noWrap/>
            <w:hideMark/>
          </w:tcPr>
          <w:p w:rsidR="00FB1CDE" w:rsidRPr="00FB1CDE" w:rsidRDefault="00FB1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" w:type="dxa"/>
            <w:noWrap/>
            <w:hideMark/>
          </w:tcPr>
          <w:p w:rsidR="00FB1CDE" w:rsidRPr="00FB1CDE" w:rsidRDefault="00FB1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" w:type="dxa"/>
            <w:noWrap/>
            <w:hideMark/>
          </w:tcPr>
          <w:p w:rsidR="00FB1CDE" w:rsidRPr="00FB1CDE" w:rsidRDefault="00FB1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" w:type="dxa"/>
            <w:noWrap/>
            <w:hideMark/>
          </w:tcPr>
          <w:p w:rsidR="00FB1CDE" w:rsidRPr="00FB1CDE" w:rsidRDefault="00FB1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CDE" w:rsidRPr="00FB1CDE" w:rsidTr="009A4911">
        <w:trPr>
          <w:trHeight w:val="255"/>
        </w:trPr>
        <w:tc>
          <w:tcPr>
            <w:tcW w:w="11232" w:type="dxa"/>
            <w:gridSpan w:val="2"/>
            <w:noWrap/>
            <w:hideMark/>
          </w:tcPr>
          <w:p w:rsidR="00FB1CDE" w:rsidRPr="00FB1CDE" w:rsidRDefault="00FB1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CDE">
              <w:rPr>
                <w:rFonts w:ascii="Times New Roman" w:hAnsi="Times New Roman" w:cs="Times New Roman"/>
                <w:sz w:val="24"/>
                <w:szCs w:val="24"/>
              </w:rPr>
              <w:t>3) Мужчины в возрасте 16-59 лет, женщины - 16-54 года.</w:t>
            </w:r>
          </w:p>
        </w:tc>
        <w:tc>
          <w:tcPr>
            <w:tcW w:w="220" w:type="dxa"/>
            <w:noWrap/>
            <w:hideMark/>
          </w:tcPr>
          <w:p w:rsidR="00FB1CDE" w:rsidRPr="00FB1CDE" w:rsidRDefault="00FB1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" w:type="dxa"/>
            <w:noWrap/>
            <w:hideMark/>
          </w:tcPr>
          <w:p w:rsidR="00FB1CDE" w:rsidRPr="00FB1CDE" w:rsidRDefault="00FB1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" w:type="dxa"/>
            <w:noWrap/>
            <w:hideMark/>
          </w:tcPr>
          <w:p w:rsidR="00FB1CDE" w:rsidRPr="00FB1CDE" w:rsidRDefault="00FB1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" w:type="dxa"/>
            <w:noWrap/>
            <w:hideMark/>
          </w:tcPr>
          <w:p w:rsidR="00FB1CDE" w:rsidRPr="00FB1CDE" w:rsidRDefault="00FB1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" w:type="dxa"/>
            <w:noWrap/>
            <w:hideMark/>
          </w:tcPr>
          <w:p w:rsidR="00FB1CDE" w:rsidRPr="00FB1CDE" w:rsidRDefault="00FB1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" w:type="dxa"/>
            <w:noWrap/>
            <w:hideMark/>
          </w:tcPr>
          <w:p w:rsidR="00FB1CDE" w:rsidRPr="00FB1CDE" w:rsidRDefault="00FB1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" w:type="dxa"/>
            <w:noWrap/>
            <w:hideMark/>
          </w:tcPr>
          <w:p w:rsidR="00FB1CDE" w:rsidRPr="00FB1CDE" w:rsidRDefault="00FB1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" w:type="dxa"/>
            <w:noWrap/>
            <w:hideMark/>
          </w:tcPr>
          <w:p w:rsidR="00FB1CDE" w:rsidRPr="00FB1CDE" w:rsidRDefault="00FB1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" w:type="dxa"/>
            <w:noWrap/>
            <w:hideMark/>
          </w:tcPr>
          <w:p w:rsidR="00FB1CDE" w:rsidRPr="00FB1CDE" w:rsidRDefault="00FB1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" w:type="dxa"/>
            <w:noWrap/>
            <w:hideMark/>
          </w:tcPr>
          <w:p w:rsidR="00FB1CDE" w:rsidRPr="00FB1CDE" w:rsidRDefault="00FB1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" w:type="dxa"/>
            <w:noWrap/>
            <w:hideMark/>
          </w:tcPr>
          <w:p w:rsidR="00FB1CDE" w:rsidRPr="00FB1CDE" w:rsidRDefault="00FB1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" w:type="dxa"/>
            <w:noWrap/>
            <w:hideMark/>
          </w:tcPr>
          <w:p w:rsidR="00FB1CDE" w:rsidRPr="00FB1CDE" w:rsidRDefault="00FB1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" w:type="dxa"/>
            <w:noWrap/>
            <w:hideMark/>
          </w:tcPr>
          <w:p w:rsidR="00FB1CDE" w:rsidRPr="00FB1CDE" w:rsidRDefault="00FB1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" w:type="dxa"/>
            <w:noWrap/>
            <w:hideMark/>
          </w:tcPr>
          <w:p w:rsidR="00FB1CDE" w:rsidRPr="00FB1CDE" w:rsidRDefault="00FB1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" w:type="dxa"/>
            <w:noWrap/>
            <w:hideMark/>
          </w:tcPr>
          <w:p w:rsidR="00FB1CDE" w:rsidRPr="00FB1CDE" w:rsidRDefault="00FB1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" w:type="dxa"/>
            <w:noWrap/>
            <w:hideMark/>
          </w:tcPr>
          <w:p w:rsidR="00FB1CDE" w:rsidRPr="00FB1CDE" w:rsidRDefault="00FB1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" w:type="dxa"/>
            <w:noWrap/>
            <w:hideMark/>
          </w:tcPr>
          <w:p w:rsidR="00FB1CDE" w:rsidRPr="00FB1CDE" w:rsidRDefault="00FB1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" w:type="dxa"/>
            <w:noWrap/>
            <w:hideMark/>
          </w:tcPr>
          <w:p w:rsidR="00FB1CDE" w:rsidRPr="00FB1CDE" w:rsidRDefault="00FB1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" w:type="dxa"/>
            <w:noWrap/>
            <w:hideMark/>
          </w:tcPr>
          <w:p w:rsidR="00FB1CDE" w:rsidRPr="00FB1CDE" w:rsidRDefault="00FB1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" w:type="dxa"/>
            <w:noWrap/>
            <w:hideMark/>
          </w:tcPr>
          <w:p w:rsidR="00FB1CDE" w:rsidRPr="00FB1CDE" w:rsidRDefault="00FB1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CDE" w:rsidRPr="00FB1CDE" w:rsidTr="009A4911">
        <w:trPr>
          <w:trHeight w:val="255"/>
        </w:trPr>
        <w:tc>
          <w:tcPr>
            <w:tcW w:w="11891" w:type="dxa"/>
            <w:gridSpan w:val="5"/>
            <w:noWrap/>
            <w:hideMark/>
          </w:tcPr>
          <w:p w:rsidR="00FB1CDE" w:rsidRPr="00FB1CDE" w:rsidRDefault="00FB1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CDE">
              <w:rPr>
                <w:rFonts w:ascii="Times New Roman" w:hAnsi="Times New Roman" w:cs="Times New Roman"/>
                <w:sz w:val="24"/>
                <w:szCs w:val="24"/>
              </w:rPr>
              <w:t>4) Мужчины в возрасте 60 лет и старше, женщины в возрасте 55 лет и старше.</w:t>
            </w:r>
          </w:p>
        </w:tc>
        <w:tc>
          <w:tcPr>
            <w:tcW w:w="219" w:type="dxa"/>
            <w:noWrap/>
            <w:hideMark/>
          </w:tcPr>
          <w:p w:rsidR="00FB1CDE" w:rsidRPr="00FB1CDE" w:rsidRDefault="00FB1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" w:type="dxa"/>
            <w:noWrap/>
            <w:hideMark/>
          </w:tcPr>
          <w:p w:rsidR="00FB1CDE" w:rsidRPr="00FB1CDE" w:rsidRDefault="00FB1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" w:type="dxa"/>
            <w:noWrap/>
            <w:hideMark/>
          </w:tcPr>
          <w:p w:rsidR="00FB1CDE" w:rsidRPr="00FB1CDE" w:rsidRDefault="00FB1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" w:type="dxa"/>
            <w:noWrap/>
            <w:hideMark/>
          </w:tcPr>
          <w:p w:rsidR="00FB1CDE" w:rsidRPr="00FB1CDE" w:rsidRDefault="00FB1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" w:type="dxa"/>
            <w:noWrap/>
            <w:hideMark/>
          </w:tcPr>
          <w:p w:rsidR="00FB1CDE" w:rsidRPr="00FB1CDE" w:rsidRDefault="00FB1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" w:type="dxa"/>
            <w:noWrap/>
            <w:hideMark/>
          </w:tcPr>
          <w:p w:rsidR="00FB1CDE" w:rsidRPr="00FB1CDE" w:rsidRDefault="00FB1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" w:type="dxa"/>
            <w:noWrap/>
            <w:hideMark/>
          </w:tcPr>
          <w:p w:rsidR="00FB1CDE" w:rsidRPr="00FB1CDE" w:rsidRDefault="00FB1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" w:type="dxa"/>
            <w:noWrap/>
            <w:hideMark/>
          </w:tcPr>
          <w:p w:rsidR="00FB1CDE" w:rsidRPr="00FB1CDE" w:rsidRDefault="00FB1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" w:type="dxa"/>
            <w:noWrap/>
            <w:hideMark/>
          </w:tcPr>
          <w:p w:rsidR="00FB1CDE" w:rsidRPr="00FB1CDE" w:rsidRDefault="00FB1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" w:type="dxa"/>
            <w:noWrap/>
            <w:hideMark/>
          </w:tcPr>
          <w:p w:rsidR="00FB1CDE" w:rsidRPr="00FB1CDE" w:rsidRDefault="00FB1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" w:type="dxa"/>
            <w:noWrap/>
            <w:hideMark/>
          </w:tcPr>
          <w:p w:rsidR="00FB1CDE" w:rsidRPr="00FB1CDE" w:rsidRDefault="00FB1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" w:type="dxa"/>
            <w:noWrap/>
            <w:hideMark/>
          </w:tcPr>
          <w:p w:rsidR="00FB1CDE" w:rsidRPr="00FB1CDE" w:rsidRDefault="00FB1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" w:type="dxa"/>
            <w:noWrap/>
            <w:hideMark/>
          </w:tcPr>
          <w:p w:rsidR="00FB1CDE" w:rsidRPr="00FB1CDE" w:rsidRDefault="00FB1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" w:type="dxa"/>
            <w:noWrap/>
            <w:hideMark/>
          </w:tcPr>
          <w:p w:rsidR="00FB1CDE" w:rsidRPr="00FB1CDE" w:rsidRDefault="00FB1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" w:type="dxa"/>
            <w:noWrap/>
            <w:hideMark/>
          </w:tcPr>
          <w:p w:rsidR="00FB1CDE" w:rsidRPr="00FB1CDE" w:rsidRDefault="00FB1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" w:type="dxa"/>
            <w:noWrap/>
            <w:hideMark/>
          </w:tcPr>
          <w:p w:rsidR="00FB1CDE" w:rsidRPr="00FB1CDE" w:rsidRDefault="00FB1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" w:type="dxa"/>
            <w:noWrap/>
            <w:hideMark/>
          </w:tcPr>
          <w:p w:rsidR="00FB1CDE" w:rsidRPr="00FB1CDE" w:rsidRDefault="00FB1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1CDE" w:rsidRPr="00FB1CDE" w:rsidRDefault="009A4911" w:rsidP="009A4911">
      <w:pPr>
        <w:jc w:val="both"/>
        <w:rPr>
          <w:rFonts w:ascii="Times New Roman" w:hAnsi="Times New Roman" w:cs="Times New Roman"/>
          <w:sz w:val="24"/>
          <w:szCs w:val="24"/>
        </w:rPr>
      </w:pPr>
      <w:r w:rsidRPr="009A4911">
        <w:rPr>
          <w:rFonts w:ascii="Times New Roman" w:hAnsi="Times New Roman" w:cs="Times New Roman"/>
          <w:sz w:val="24"/>
          <w:szCs w:val="24"/>
        </w:rPr>
        <w:t xml:space="preserve">Одним из последствий демографического кризиса в РФ является изменение соотношения между людьми разных возрастов. Ещё 100 лет назад более 50% населения страны составляли лица моложе 20 лет, а пожилых людей старше 60 лет было не более 5-6% от общей численности населения. В 1980-е годы число детей, молодых людей, людей зрелого возраста и людей преклонного возраста составляло уже примерно по 25%. В современном обществе люди пенсионного возраста составляют до 40% населения, что ведёт к существенному нарушению соотношения между людьми трудоспособного и нетрудоспособного возраста. </w:t>
      </w:r>
      <w:bookmarkStart w:id="0" w:name="_GoBack"/>
      <w:bookmarkEnd w:id="0"/>
    </w:p>
    <w:p w:rsidR="00FB1CDE" w:rsidRPr="006134C2" w:rsidRDefault="00FB1CDE">
      <w:pPr>
        <w:rPr>
          <w:rFonts w:ascii="Times New Roman" w:hAnsi="Times New Roman" w:cs="Times New Roman"/>
          <w:b/>
          <w:sz w:val="24"/>
          <w:szCs w:val="24"/>
        </w:rPr>
      </w:pPr>
      <w:r w:rsidRPr="006134C2">
        <w:rPr>
          <w:rFonts w:ascii="Times New Roman" w:hAnsi="Times New Roman" w:cs="Times New Roman"/>
          <w:b/>
          <w:sz w:val="24"/>
          <w:szCs w:val="24"/>
        </w:rPr>
        <w:t>Задание</w:t>
      </w:r>
      <w:r w:rsidR="006134C2" w:rsidRPr="006134C2">
        <w:rPr>
          <w:rFonts w:ascii="Times New Roman" w:hAnsi="Times New Roman" w:cs="Times New Roman"/>
          <w:b/>
          <w:sz w:val="24"/>
          <w:szCs w:val="24"/>
        </w:rPr>
        <w:t xml:space="preserve"> № 2</w:t>
      </w:r>
      <w:r w:rsidRPr="006134C2">
        <w:rPr>
          <w:rFonts w:ascii="Times New Roman" w:hAnsi="Times New Roman" w:cs="Times New Roman"/>
          <w:b/>
          <w:sz w:val="24"/>
          <w:szCs w:val="24"/>
        </w:rPr>
        <w:t>:</w:t>
      </w:r>
    </w:p>
    <w:p w:rsidR="00FB1CDE" w:rsidRPr="00FB1CDE" w:rsidRDefault="00FB1CDE" w:rsidP="00FB1CDE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B1CDE">
        <w:rPr>
          <w:rFonts w:ascii="Times New Roman" w:hAnsi="Times New Roman" w:cs="Times New Roman"/>
          <w:sz w:val="24"/>
          <w:szCs w:val="24"/>
        </w:rPr>
        <w:t>Проанализируйте данные таблицы и сделайте выводы.</w:t>
      </w:r>
    </w:p>
    <w:p w:rsidR="00FB1CDE" w:rsidRPr="008A5E52" w:rsidRDefault="00C35876" w:rsidP="008A5E52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A5E52">
        <w:rPr>
          <w:rFonts w:ascii="Times New Roman" w:hAnsi="Times New Roman" w:cs="Times New Roman"/>
          <w:sz w:val="24"/>
          <w:szCs w:val="24"/>
        </w:rPr>
        <w:t xml:space="preserve">Определите тенденцию </w:t>
      </w:r>
      <w:r w:rsidR="00FB1CDE" w:rsidRPr="008A5E52">
        <w:rPr>
          <w:rFonts w:ascii="Times New Roman" w:hAnsi="Times New Roman" w:cs="Times New Roman"/>
          <w:sz w:val="24"/>
          <w:szCs w:val="24"/>
        </w:rPr>
        <w:t xml:space="preserve"> </w:t>
      </w:r>
      <w:r w:rsidRPr="008A5E52">
        <w:rPr>
          <w:rFonts w:ascii="Times New Roman" w:hAnsi="Times New Roman" w:cs="Times New Roman"/>
          <w:sz w:val="24"/>
          <w:szCs w:val="24"/>
        </w:rPr>
        <w:t>изменения численности</w:t>
      </w:r>
      <w:r w:rsidR="00FB1CDE" w:rsidRPr="008A5E52">
        <w:rPr>
          <w:rFonts w:ascii="Times New Roman" w:hAnsi="Times New Roman" w:cs="Times New Roman"/>
          <w:sz w:val="24"/>
          <w:szCs w:val="24"/>
        </w:rPr>
        <w:t xml:space="preserve"> населения по группам: моложе трудоспособного, </w:t>
      </w:r>
      <w:proofErr w:type="gramStart"/>
      <w:r w:rsidR="00FB1CDE" w:rsidRPr="008A5E52">
        <w:rPr>
          <w:rFonts w:ascii="Times New Roman" w:hAnsi="Times New Roman" w:cs="Times New Roman"/>
          <w:sz w:val="24"/>
          <w:szCs w:val="24"/>
        </w:rPr>
        <w:t>трудоспособное</w:t>
      </w:r>
      <w:proofErr w:type="gramEnd"/>
      <w:r w:rsidR="00FB1CDE" w:rsidRPr="008A5E52">
        <w:rPr>
          <w:rFonts w:ascii="Times New Roman" w:hAnsi="Times New Roman" w:cs="Times New Roman"/>
          <w:sz w:val="24"/>
          <w:szCs w:val="24"/>
        </w:rPr>
        <w:t xml:space="preserve"> и старше трудоспособного</w:t>
      </w:r>
      <w:r w:rsidR="00AF7D83" w:rsidRPr="008A5E52">
        <w:rPr>
          <w:rFonts w:ascii="Times New Roman" w:hAnsi="Times New Roman" w:cs="Times New Roman"/>
          <w:sz w:val="24"/>
          <w:szCs w:val="24"/>
        </w:rPr>
        <w:t>.</w:t>
      </w:r>
    </w:p>
    <w:p w:rsidR="00C35876" w:rsidRPr="00C35876" w:rsidRDefault="00C35876" w:rsidP="008A5E52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Тенденцию запишите на отдельном листе.</w:t>
      </w:r>
    </w:p>
    <w:sectPr w:rsidR="00C35876" w:rsidRPr="00C35876" w:rsidSect="00FB1CD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A213C"/>
    <w:multiLevelType w:val="hybridMultilevel"/>
    <w:tmpl w:val="9A8432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F10EE8"/>
    <w:multiLevelType w:val="hybridMultilevel"/>
    <w:tmpl w:val="9A8432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FE2"/>
    <w:rsid w:val="0002216E"/>
    <w:rsid w:val="006134C2"/>
    <w:rsid w:val="00760FE2"/>
    <w:rsid w:val="008A5E52"/>
    <w:rsid w:val="009A4911"/>
    <w:rsid w:val="00AF7D83"/>
    <w:rsid w:val="00C35876"/>
    <w:rsid w:val="00FB1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B1CDE"/>
    <w:rPr>
      <w:color w:val="0000FF"/>
      <w:u w:val="single"/>
    </w:rPr>
  </w:style>
  <w:style w:type="table" w:styleId="a4">
    <w:name w:val="Table Grid"/>
    <w:basedOn w:val="a1"/>
    <w:uiPriority w:val="59"/>
    <w:rsid w:val="00FB1C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FB1C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B1CDE"/>
    <w:rPr>
      <w:color w:val="0000FF"/>
      <w:u w:val="single"/>
    </w:rPr>
  </w:style>
  <w:style w:type="table" w:styleId="a4">
    <w:name w:val="Table Grid"/>
    <w:basedOn w:val="a1"/>
    <w:uiPriority w:val="59"/>
    <w:rsid w:val="00FB1C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FB1C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579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79141478651</dc:creator>
  <cp:keywords/>
  <dc:description/>
  <cp:lastModifiedBy>79141478651</cp:lastModifiedBy>
  <cp:revision>6</cp:revision>
  <dcterms:created xsi:type="dcterms:W3CDTF">2020-02-03T10:55:00Z</dcterms:created>
  <dcterms:modified xsi:type="dcterms:W3CDTF">2020-02-15T12:26:00Z</dcterms:modified>
</cp:coreProperties>
</file>